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Nº 043/2008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-1904</wp:posOffset>
            </wp:positionH>
            <wp:positionV relativeFrom="paragraph">
              <wp:posOffset>-1296034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28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adendo ao Regimento Escolar referente a implantação da Turma de Progressão e o Plano de Estudos da Escola Municipal de Ensino Fundamental Castro Alves.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283" w:right="0" w:firstLine="9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Educação, para apreciação, o adendo regimental da Escola Municipal de Ensino Fundamental Castro Alves aprovado pelo Parecer CME nº 009/2008 e os Planos de Estudos, com organização curricular de Séries e Anos.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 Adendo ao Regimento Escolar encaminhado,  disciplina a Turma de Progressão instituída na Escola, amparada no Parecer CME nº 09/2008 e os Planos de Estudos que disciplinam o Ensino Fundamental de 8 (oito) anos, o Ensino Fundamental de 9 (nove) anos e da Turma de Progressão.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texto regimental e do  Plano de Estudos foi realizada conforme Resolução CME nº 001/2005 e Resolução CME n.º 004/2007.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Documentos analisados atendem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 Regimento Escolar e o Plano de Estudos estão aprovados, ressalvadas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3 (três) cópias originais dos referidos documentos, homologados, fica uma arquivada no Conselho Municipal de Educação e duas cópias serão enviadas à Secretaria Municipal de Educação, sendo uma delas para a escola, que deverá anexar o adendo ao Regimento em vigor, aprovado pelo Parecer CME Nº 004/2007.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em 16 de dezembro de 2008.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CME-Cachoeirinha</w:t>
      </w:r>
    </w:p>
    <w:sectPr>
      <w:headerReference r:id="rId7" w:type="default"/>
      <w:pgSz w:h="15840" w:w="12240" w:orient="portrait"/>
      <w:pgMar w:bottom="142" w:top="228" w:left="1843" w:right="1325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cmecaeb@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